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ТИПОВОЙ ДОГОВОР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подключении (технологическом присоединении)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централизованной системе холодного водоснабжения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             "__" ______________ 20__ г.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(место заключения договора)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(наименование организации)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именуемое в дальнейшем исполнителем, в лице _______________________________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(должность, фамилия, имя, отчество)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действующего на основании ________________________________________________,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одной стороны, и _______________________________________________________,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(наименование заявителя)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именуемое в дальнейшем заявителем, в лице _________________________________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(должность, фамилия, имя, отчество)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действующего на основании ________________________________________________,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другой стороны, именуемые в  дальнейшем  сторонами,  заключили  настоящий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договор о нижеследующем: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Предмет договора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Исполнитель обязуется выполнить действия по подготовке централизованной системы холодного водоснабжения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холодного водоснабжения (далее - параметры подключения (технологического присоединения)) по форме согласно приложению N 1(1), подключить объект заявителя к централизованной системе холодного водоснабжения, а заявитель обязуется внести плату за подключение (технологическое присоединение) и выполнить мероприятия заявителя по подключению (технологическому присоединению) объекта к централизованной системе холодного водоснабжения.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Исполнитель до точки подключения объекта заявителя осуществляет следующие мероприятия: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(указывается перечень фактически осуществляемых исполнителем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мероприятий (в том числе технических) по подключению объекта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к централизованной системе холодного водоснабжения)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проверка выполнения заявителем параметров подключения (технологического присоединения) в порядке, предусмотренном настоящим договором;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пункта 36</w:t>
        </w:r>
      </w:hyperlink>
      <w:r>
        <w:rPr>
          <w:rFonts w:ascii="Arial" w:hAnsi="Arial" w:cs="Arial"/>
          <w:sz w:val="20"/>
          <w:szCs w:val="20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 (далее - Правила подключения).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Срок подключения объекта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 Срок подключения объекта - ________________________ г.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Характеристики подключаемого объекта и мероприятия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его подключению (технологическому присоединению)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5. Объект (подключаемый объект) _______________________________________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(объект капитального строительства, на котором предусматривается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потребление холодной воды, водопроводная сеть или иной объект,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не являющийся объектом капитального строительства -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указать нужное)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принадлежащий заявителю на праве __________________________________________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(собственность, пользование -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указать нужное)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основании ______________________________________________________________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(указать наименование и реквизиты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правоустанавливающего и правоудостоверяющего документов)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целевым назначением ____________________________________________________.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(указать целевое назначение объекта)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6.  Земельный  участок  -  земельный  участок,  на котором  планируется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(строительство, реконструкция, модернизация - указать нужное)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подключаемого объекта, площадью ___________________________________________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кв. метров, расположенный по адресу ______________________________________,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принадлежащий заявителю на праве __________________________________________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(собственность, пользование и т.п.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- указать нужное)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основании _____________________________________________________________,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(указать наименование и реквизиты правоустанавливающего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и правоудостоверяющего документов)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кадастровый номер ________________________________________________________,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(указать кадастровый номер земельного участка)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разрешенным использованием _____________________________________________.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(указать разрешенное использование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земельного участка)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Величина подключаемой мощности (нагрузки) объекта, который обязана обеспечить исполнитель в точках подключения (технологического присоединения), составляет ________________ м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/час.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w:anchor="Par292" w:history="1">
        <w:r>
          <w:rPr>
            <w:rFonts w:ascii="Arial" w:hAnsi="Arial" w:cs="Arial"/>
            <w:color w:val="0000FF"/>
            <w:sz w:val="20"/>
            <w:szCs w:val="20"/>
          </w:rPr>
          <w:t>приложению N 2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Подключение (технологическое присоединение) объекта, в том числе водопроводных сетей холодного водоснабжения заявителя, к централизованным системам холодного водоснабжения исполнителя осуществляется на основании заявления о подключении (технологическом присоединении) заявителя.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Права и обязанности сторон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Исполнитель обязан: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осуществить мероприятия согласно </w:t>
      </w:r>
      <w:hyperlink w:anchor="Par292" w:history="1">
        <w:r>
          <w:rPr>
            <w:rFonts w:ascii="Arial" w:hAnsi="Arial" w:cs="Arial"/>
            <w:color w:val="0000FF"/>
            <w:sz w:val="20"/>
            <w:szCs w:val="20"/>
          </w:rPr>
          <w:t>приложению N 2</w:t>
        </w:r>
      </w:hyperlink>
      <w:r>
        <w:rPr>
          <w:rFonts w:ascii="Arial" w:hAnsi="Arial" w:cs="Arial"/>
          <w:sz w:val="20"/>
          <w:szCs w:val="20"/>
        </w:rPr>
        <w:t xml:space="preserve"> к настоящему договору по созданию (реконструкции) объектов централизованной системы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осуществить на основании полученного от заявителя уведомления о выполнении параметров подключения (технологического присоединения) иные необходимые действия по подключению (технологическому присоединению), не указанные в </w:t>
      </w:r>
      <w:hyperlink w:anchor="Par94" w:history="1">
        <w:r>
          <w:rPr>
            <w:rFonts w:ascii="Arial" w:hAnsi="Arial" w:cs="Arial"/>
            <w:color w:val="0000FF"/>
            <w:sz w:val="20"/>
            <w:szCs w:val="20"/>
          </w:rPr>
          <w:t>пункте 12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договора, </w:t>
      </w:r>
      <w:r>
        <w:rPr>
          <w:rFonts w:ascii="Arial" w:hAnsi="Arial" w:cs="Arial"/>
          <w:sz w:val="20"/>
          <w:szCs w:val="20"/>
        </w:rPr>
        <w:lastRenderedPageBreak/>
        <w:t>не позднее установленного настоящим договором срока подключения (технологического присоединения) объекта, в том числе: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проверить выполнение заявителем параметров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проверить выполнение заявителем работ по промывке и дезинфекции внутриплощадочных и (или) внутридомовых сетей и оборудования объекта;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осуществить допуск к эксплуатации узла учета в соответствии с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 пломбы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заявителем технической готовности внутриплощадочных и (или) внутридомовых сетей и оборудования объекта к приему холодной воды;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подписать акт о подключении (технологическом присоединении) объекта в течение ____ рабочих дней со дня получения от заявителя уведомления о выполнении параметров подключения (технологического присоединения) при отсутствии нарушения выданных параметров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исполнитель вправе отказаться от подписания акта о подключении (технологическом присоединении) объекта, направив заявителю мотивированный отказ. Мотивированный отказ и замечания, выявленные в ходе проверки выполнения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исполнителем заявителю не позднее ____ рабочих дней со дня получения от заявителя уведомления о выполнении параметров подключения (технологического присоединения). В случае согласия с полученным уведомлением о необходимости устранения замечаний заявитель устраняет выявленные нарушения в 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 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Исполнитель имеет право: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участвовать в приемке работ по строительству, реконструкции и (или) модернизации водопроводных сетей от подключаемого объекта до точки подключения;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</w:t>
      </w:r>
      <w:r>
        <w:rPr>
          <w:rFonts w:ascii="Arial" w:hAnsi="Arial" w:cs="Arial"/>
          <w:sz w:val="20"/>
          <w:szCs w:val="20"/>
        </w:rPr>
        <w:lastRenderedPageBreak/>
        <w:t>(технологическое присоединение), если заявитель не предоставил исполнителю в установленные настоящим договором сроки возможность осуществить: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опломбирование установленных приборов учета (узлов учета) холодной воды, а также кранов и задвижек на их обводах;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расторгнуть настоящий договор в одностороннем порядке в случае, предусмотренном </w:t>
      </w:r>
      <w:hyperlink w:anchor="Par125" w:history="1">
        <w:r>
          <w:rPr>
            <w:rFonts w:ascii="Arial" w:hAnsi="Arial" w:cs="Arial"/>
            <w:color w:val="0000FF"/>
            <w:sz w:val="20"/>
            <w:szCs w:val="20"/>
          </w:rPr>
          <w:t>пунктом 18(1)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договора.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94"/>
      <w:bookmarkEnd w:id="0"/>
      <w:r>
        <w:rPr>
          <w:rFonts w:ascii="Arial" w:hAnsi="Arial" w:cs="Arial"/>
          <w:sz w:val="20"/>
          <w:szCs w:val="20"/>
        </w:rPr>
        <w:t>12. Заявитель обязан: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выполнить параметры подключения (технологического присоединения),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подключаемой мощности (нагрузки), направить исполнителю в течение 5 дней со дня утверждения застройщиком или техническим заявителем таких изменений предложение о внесении соответствующих изменений в настоящий договор. Изменение подключаемой мощности (нагрузки) не может превышать величину максимальной мощности (нагрузки), определенную техническими условиями подключения (технологического присоединения) к централизованной системе холодного водоснабжения, полученными в порядке, предусмотренном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подключения;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направить в адрес исполнителя уведомление о выполнении параметров подключения (технологического присоединения);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обеспечить доступ исполнителя для проверки выполнения параметров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договором;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представить в течение 20 рабочих дней с даты заключения настоящего договора документы, содержащие исходные данные для проектирования, которые указаны в </w:t>
      </w:r>
      <w:hyperlink w:anchor="Par125" w:history="1">
        <w:r>
          <w:rPr>
            <w:rFonts w:ascii="Arial" w:hAnsi="Arial" w:cs="Arial"/>
            <w:color w:val="0000FF"/>
            <w:sz w:val="20"/>
            <w:szCs w:val="20"/>
          </w:rPr>
          <w:t>пункте 18(1)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договора;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и) возместить исполнителю фактически понесенные затраты при расторжении настоящего договора в случае, предусмотренном </w:t>
      </w:r>
      <w:hyperlink w:anchor="Par125" w:history="1">
        <w:r>
          <w:rPr>
            <w:rFonts w:ascii="Arial" w:hAnsi="Arial" w:cs="Arial"/>
            <w:color w:val="0000FF"/>
            <w:sz w:val="20"/>
            <w:szCs w:val="20"/>
          </w:rPr>
          <w:t>пунктом 18(1)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договора.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Заявитель имеет право: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б) в одностороннем порядке расторгнуть договор о подключении (технологическом присоединении) при нарушении исполнителем сроков исполнения обязательств, указанных в настоящем договоре.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1" w:name="Par108"/>
      <w:bookmarkEnd w:id="1"/>
      <w:r>
        <w:rPr>
          <w:rFonts w:ascii="Arial" w:hAnsi="Arial" w:cs="Arial"/>
          <w:sz w:val="20"/>
          <w:szCs w:val="20"/>
        </w:rPr>
        <w:t>V. Размер платы за подключение (технологическое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присоединение) и порядок расчетов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11"/>
      <w:bookmarkEnd w:id="2"/>
      <w:r>
        <w:rPr>
          <w:rFonts w:ascii="Arial" w:hAnsi="Arial" w:cs="Arial"/>
          <w:sz w:val="20"/>
          <w:szCs w:val="20"/>
        </w:rPr>
        <w:t xml:space="preserve">14. Плата за подключение (технологическое присоединение) определяется по форме согласно </w:t>
      </w:r>
      <w:hyperlink w:anchor="Par348" w:history="1">
        <w:r>
          <w:rPr>
            <w:rFonts w:ascii="Arial" w:hAnsi="Arial" w:cs="Arial"/>
            <w:color w:val="0000FF"/>
            <w:sz w:val="20"/>
            <w:szCs w:val="20"/>
          </w:rPr>
          <w:t>приложению N 4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12"/>
      <w:bookmarkEnd w:id="3"/>
      <w:r>
        <w:rPr>
          <w:rFonts w:ascii="Arial" w:hAnsi="Arial" w:cs="Arial"/>
          <w:sz w:val="20"/>
          <w:szCs w:val="20"/>
        </w:rPr>
        <w:t xml:space="preserve">15. Заявитель обязан внести плату в размере, определенном по форме согласно </w:t>
      </w:r>
      <w:hyperlink w:anchor="Par348" w:history="1">
        <w:r>
          <w:rPr>
            <w:rFonts w:ascii="Arial" w:hAnsi="Arial" w:cs="Arial"/>
            <w:color w:val="0000FF"/>
            <w:sz w:val="20"/>
            <w:szCs w:val="20"/>
          </w:rPr>
          <w:t>приложению N 4</w:t>
        </w:r>
      </w:hyperlink>
      <w:r>
        <w:rPr>
          <w:rFonts w:ascii="Arial" w:hAnsi="Arial" w:cs="Arial"/>
          <w:sz w:val="20"/>
          <w:szCs w:val="20"/>
        </w:rPr>
        <w:t xml:space="preserve"> к настоящему договору, на расчетный счет исполнителя в следующем порядке: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 рублей (35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по форме согласно </w:t>
      </w:r>
      <w:hyperlink w:anchor="Par457" w:history="1">
        <w:r>
          <w:rPr>
            <w:rFonts w:ascii="Arial" w:hAnsi="Arial" w:cs="Arial"/>
            <w:color w:val="0000FF"/>
            <w:sz w:val="20"/>
            <w:szCs w:val="20"/>
          </w:rPr>
          <w:t>приложению N 5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если сроки фактического присоединения объекта заявителя не соблюдаются в связи с действиями (бездействием) заявителя, а исполнителем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</w:t>
      </w:r>
      <w:hyperlink w:anchor="Par584" w:history="1">
        <w:r>
          <w:rPr>
            <w:rFonts w:ascii="Arial" w:hAnsi="Arial" w:cs="Arial"/>
            <w:color w:val="0000FF"/>
            <w:sz w:val="20"/>
            <w:szCs w:val="20"/>
          </w:rPr>
          <w:t>приложению N 5(1)</w:t>
        </w:r>
      </w:hyperlink>
      <w:r>
        <w:rPr>
          <w:rFonts w:ascii="Arial" w:hAnsi="Arial" w:cs="Arial"/>
          <w:sz w:val="20"/>
          <w:szCs w:val="20"/>
        </w:rPr>
        <w:t xml:space="preserve"> либо в течение 10 календарных дней с даты получения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Обязательство заявителя по оплате подключения (технологического присоединения) считается исполненным с даты зачисления денежных средств в соответствии с </w:t>
      </w:r>
      <w:hyperlink w:anchor="Par111" w:history="1">
        <w:r>
          <w:rPr>
            <w:rFonts w:ascii="Arial" w:hAnsi="Arial" w:cs="Arial"/>
            <w:color w:val="0000FF"/>
            <w:sz w:val="20"/>
            <w:szCs w:val="20"/>
          </w:rPr>
          <w:t>пунктами 14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12" w:history="1">
        <w:r>
          <w:rPr>
            <w:rFonts w:ascii="Arial" w:hAnsi="Arial" w:cs="Arial"/>
            <w:color w:val="0000FF"/>
            <w:sz w:val="20"/>
            <w:szCs w:val="20"/>
          </w:rPr>
          <w:t>15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 на расчетный счет исполнителя.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в состав платы за подключение (технологическое присоединение):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включена __________________ (да, нет - указать нужное);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включена __________________ (да, нет - указать нужное).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параметров подключения (технологического присоединения) в части изменения величины подключаемой мощности (нагрузки), местоположения точки (точек) присоединения и (или)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 Порядок исполнения договора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25"/>
      <w:bookmarkEnd w:id="4"/>
      <w:r>
        <w:rPr>
          <w:rFonts w:ascii="Arial" w:hAnsi="Arial" w:cs="Arial"/>
          <w:sz w:val="20"/>
          <w:szCs w:val="20"/>
        </w:rPr>
        <w:t>18(1). В течение 20 рабочих дней с даты заключения настоящего договора заявитель представляет исполнителю следующие документы, содержащие исходные данные для проектирования подключения: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план колодца, подвального помещения (техподполья) или иного помещения (иных помещений) проектируемого (существующего) объекта капитального строительства с указанием места водопроводного ввода и узла учета холодной воды;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 организации рельефа (вертикальная планировка) земельного участка, на котором осуществляется застройка.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представления заявителем документов, содержащих исходные данные для проектирования подключения, может быть продлен по решению исполнителя (в случае письменного обращения заявителя), но не более чем на 20 рабочих дней.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непредставления заявителем в указанные сроки документов, содержащих исходные данные для проектирования подключения,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ею настоящего договора.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Исполнитель осуществляет фактическое подключение объекта к централизованной системе холодного водоснабжения при условии выполнения заявителем параметров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ar108" w:history="1">
        <w:r>
          <w:rPr>
            <w:rFonts w:ascii="Arial" w:hAnsi="Arial" w:cs="Arial"/>
            <w:color w:val="0000FF"/>
            <w:sz w:val="20"/>
            <w:szCs w:val="20"/>
          </w:rPr>
          <w:t>разделом V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договора.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hyperlink w:anchor="Par457" w:history="1">
        <w:r>
          <w:rPr>
            <w:rFonts w:ascii="Arial" w:hAnsi="Arial" w:cs="Arial"/>
            <w:color w:val="0000FF"/>
            <w:sz w:val="20"/>
            <w:szCs w:val="20"/>
          </w:rPr>
          <w:t>приложению N 5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Акт о подключении (технологическом присоединении) объекта подписывается сторонами в течение ___ рабочих дней с даты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 о выполнении мероприятий по обеспечению технической возможности подключения (технологического присоединения) подписывается сторонами в течение - рабочих дней с даты истечения предусмотренного настоящим договором срока подключения (технологического присоединения)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воды.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Работы по промывке и дезинфекции внутриплощадочных и внутридомовых сетей и оборудования могут выполняться исполнителем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выполнения работ по промывке и дезинфекции внутриплощадочных и внутридомовых сетей и оборудования заявителем собственными силами либо с привлечением третьего лица на основании отдельного договора исполнитель осуществляет контроль за выполнением указанных работ.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не включена в состав платы за подключение (технологическое присоединение), такие работы могут выполняться исполнителем по отдельному возмездному договору.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Водоснабжение в соответствии с параметрами подключения (технологического присоединения) осуществляется исполнителем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VII. Ответственность сторон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 Обстоятельства непреодолимой силы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IX. Порядок урегулирования споров и разногласий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 Претензия направляется по адресу стороны, указанному в реквизитах настоящего договора, и содержит: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заявителе (наименование, местонахождение, адрес);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содержание спора, разногласий;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другие сведения по усмотрению стороны.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 Стороны составляют акт об урегулировании спора, разногласий.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 В случае недостижения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X. Срок действия договора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34. По соглашению сторон обязательства по настоящему договору могут быть исполнены досрочно.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35. Внесение изменений в настоящий договор, изменений параметров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со дня получения исполнителем соответствующего заявления заявителя исходя из технических возможностей подключения (технологического присоединения).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 Настоящий договор может быть досрочно расторгнут во внесудебном порядке: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 письменному соглашению сторон;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 инициативе заявителя путем письменного уведомления исполнителя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исполнителя фактически понесенных ею расходов;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XI. Прочие условия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39. При исполнении договора стороны обязуются руководствоваться законодательством. Российской Федерации, в том числе положениями Федерального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"О водоснабжении и водоотведении",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40. Настоящий договор составлен в 2 экземплярах, имеющих равную юридическую силу.</w:t>
      </w:r>
    </w:p>
    <w:p w:rsidR="004B0D79" w:rsidRDefault="004B0D79" w:rsidP="004B0D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41. Приложения к настоящему договору являются его неотъемлемой частью.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Исполнитель                                                       Заявитель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 ___________________________________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____________________ 20__ г.         "__" ____________________ 20__ г.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типовому договору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подключении (технологическом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присоединении) к централизованной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системе холодного водоснабжения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B0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30.11.2021 N 2130)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ТЕХНИЧЕСКИЕ УСЛОВИЯ ПОДКЛЮЧЕНИЯ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(технологического присоединения) к централизованной системе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холодного водоснабжения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40"/>
        <w:gridCol w:w="4252"/>
      </w:tblGrid>
      <w:tr w:rsidR="004B0D79">
        <w:tc>
          <w:tcPr>
            <w:tcW w:w="4479" w:type="dxa"/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__________________</w:t>
            </w:r>
          </w:p>
        </w:tc>
        <w:tc>
          <w:tcPr>
            <w:tcW w:w="340" w:type="dxa"/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"__" __________ 20__ г.</w:t>
            </w:r>
          </w:p>
        </w:tc>
      </w:tr>
    </w:tbl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5839"/>
      </w:tblGrid>
      <w:tr w:rsidR="004B0D79">
        <w:tc>
          <w:tcPr>
            <w:tcW w:w="3231" w:type="dxa"/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исполнителе</w:t>
            </w:r>
          </w:p>
        </w:tc>
        <w:tc>
          <w:tcPr>
            <w:tcW w:w="5839" w:type="dxa"/>
            <w:tcBorders>
              <w:bottom w:val="single" w:sz="4" w:space="0" w:color="auto"/>
            </w:tcBorders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D79">
        <w:tc>
          <w:tcPr>
            <w:tcW w:w="3231" w:type="dxa"/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tcBorders>
              <w:top w:val="single" w:sz="4" w:space="0" w:color="auto"/>
            </w:tcBorders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место нахождения и адрес, указанные в Едином государственном реестре юридических лиц, почтовый адрес, фактический адрес, контактный телефон и адрес электронной почты; 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почтовый адрес, контактный телефон и адрес электронной почты)</w:t>
            </w:r>
          </w:p>
        </w:tc>
      </w:tr>
    </w:tbl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B0D79">
        <w:tc>
          <w:tcPr>
            <w:tcW w:w="9071" w:type="dxa"/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 точке (точках) присоединения (адрес или описание местоположения точки или номер колодца или камеры) ________________________________________</w:t>
            </w:r>
          </w:p>
        </w:tc>
      </w:tr>
      <w:tr w:rsidR="004B0D79">
        <w:tc>
          <w:tcPr>
            <w:tcW w:w="9071" w:type="dxa"/>
            <w:tcBorders>
              <w:bottom w:val="single" w:sz="4" w:space="0" w:color="auto"/>
            </w:tcBorders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D79">
        <w:tc>
          <w:tcPr>
            <w:tcW w:w="9071" w:type="dxa"/>
            <w:tcBorders>
              <w:top w:val="single" w:sz="4" w:space="0" w:color="auto"/>
            </w:tcBorders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 _________________________________________</w:t>
            </w:r>
          </w:p>
        </w:tc>
      </w:tr>
      <w:tr w:rsidR="004B0D79">
        <w:tc>
          <w:tcPr>
            <w:tcW w:w="9071" w:type="dxa"/>
            <w:tcBorders>
              <w:bottom w:val="single" w:sz="4" w:space="0" w:color="auto"/>
            </w:tcBorders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65"/>
      </w:tblGrid>
      <w:tr w:rsidR="004B0D79">
        <w:tc>
          <w:tcPr>
            <w:tcW w:w="4361" w:type="dxa"/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340" w:type="dxa"/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</w:tc>
      </w:tr>
      <w:tr w:rsidR="004B0D79">
        <w:tc>
          <w:tcPr>
            <w:tcW w:w="4361" w:type="dxa"/>
            <w:tcBorders>
              <w:bottom w:val="single" w:sz="4" w:space="0" w:color="auto"/>
            </w:tcBorders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D79">
        <w:tc>
          <w:tcPr>
            <w:tcW w:w="4361" w:type="dxa"/>
            <w:tcBorders>
              <w:top w:val="single" w:sz="4" w:space="0" w:color="auto"/>
            </w:tcBorders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D79">
        <w:tc>
          <w:tcPr>
            <w:tcW w:w="4361" w:type="dxa"/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"__" ___________ 20__ г.</w:t>
            </w:r>
          </w:p>
        </w:tc>
        <w:tc>
          <w:tcPr>
            <w:tcW w:w="340" w:type="dxa"/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"__" ___________ 20__ г.</w:t>
            </w:r>
          </w:p>
        </w:tc>
      </w:tr>
    </w:tbl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1(2)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типовому договору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подключении (технологическом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присоединении) к централизованной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системе холодного водоснабжения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B0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(введено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30.11.2021 N 2130)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ПАРАМЕТРЫ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подключения (технологического присоединения)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к централизованной системе холодного водоснабжения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Подключаемый объект ___________________________________________________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Кадастровый номер земельного участка __________________________________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Точка  подключения  (технологического присоединения) к централизованной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системе холодного водоснабжения ___________________________________________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Технические   требования   к  подключаемым  объектам,  в  том  числе  к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устройствам и сооружениям для подключения, а также к выполняемым заявителем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мероприятиям для осуществления подключения ________________________________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Гарантируемый  свободный  напор  в  месте присоединения и геодезическая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отметка верха трубы _______________________________________________________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Разрешаемый отбор объема холодной воды и режим водопотребления (отпуска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воды) _____________________________________________________________________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Требования  к  установке  приборов  учета воды и устройству узла учета,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требования  к  средствам  измерений  (приборам  учета)  воды в узлах учета,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требования  к проектированию узла учета, месту размещения узла учета, схеме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установки   прибора  учета  и  иных  компонентов  узла  учета,  техническим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характеристикам  прибора учета, в том числе к точности, диапазону измерений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  уровню  погрешности (требования к прибору учета воды не должны содержать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указания на определенные марки приборов и методики измерения) ____________.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Требования  к  обеспечению  соблюдения  условий пожарной безопасности и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подаче расчетных расходов холодной воды для пожаротушения ________________.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Перечень  мер  по  рациональному  использованию  холодной воды, имеющий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рекомендательный характер ________________________________________________.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Границы   эксплуатационной   ответственности   по  водопроводным  сетям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исполнителя  и  заявителя  в  течение срока действия договора о подключении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(устанавливается по точке подключения)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типовому договору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подключении (технологическом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присоединении) к централизованной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системе холодного водоснабжения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B0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30.11.2021 N 2130)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5" w:name="Par292"/>
      <w:bookmarkEnd w:id="5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ПЕРЕЧЕНЬ МЕРОПРИЯТИЙ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(в том числе технических) по подключению (технологическому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присоединению) объекта к централизованной системе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холодного водоснабжения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3231"/>
        <w:gridCol w:w="2211"/>
      </w:tblGrid>
      <w:tr w:rsidR="004B0D7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 выполняемых мероприятий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выполнения</w:t>
            </w:r>
          </w:p>
        </w:tc>
      </w:tr>
      <w:tr w:rsidR="004B0D7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B0D79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Мероприятия исполнителя</w:t>
            </w:r>
          </w:p>
        </w:tc>
      </w:tr>
      <w:tr w:rsidR="004B0D7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D79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 Мероприятия заявителя</w:t>
            </w:r>
          </w:p>
        </w:tc>
      </w:tr>
      <w:tr w:rsidR="004B0D7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Исполнитель                                                       Заявитель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 ___________________________________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____________________ 20__ г.         "__" ____________________ 20__ г.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типовому договору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подключении (технологическом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присоединении) к централизованной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системе холодного водоснабжения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готовности внутриплощадочных и (или) внутридомовых сетей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оборудования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Утратил силу. -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29.06.2017 N 778.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типовому договору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подключении (технологическом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присоединении) к централизованной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системе холодного водоснабжения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B0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30.11.2021 N 2130)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6" w:name="Par348"/>
      <w:bookmarkEnd w:id="6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РАЗМЕР ПЛАТЫ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за подключение (технологическое присоединение)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1 вариант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 случае  если  плата  за  подключение (технологическое присоединение)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рассчитывается  исполнителем исходя из установленных тарифов на подключение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(технологическое    присоединение),    размер    платы    за    подключение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(технологическое   присоединение)   по   настоящему   договору   составляет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 (___________________)  рублей,  кроме  того  налог  на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добавленную стоимость ____________ рублей, и определена путем суммирования: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произведения  действующей на дату заключения настоящего договора ставки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тарифа  за  подключаемую  нагрузку водопроводной сети в размере ___________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тыс. руб./куб. м в сутки,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установленной ________________________________________________________,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(наименование органа, установившего тариф на подключение,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номер и дата документа, подтверждающего его установление)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и подключаемой нагрузки в точке (точках) подключения в размере: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1 ____________ куб. м/сут;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2 ____________ куб. м/сут;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3 ____________ куб. м/сут;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произведения  действующей на дату заключения настоящего договора ставки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тарифа  за  протяженность  водопроводной  сети  в  размере  __________ тыс.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руб./км, установленной указанным органом тарифного регулирования,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и  расстояния  от  точки  (точек)  подключения до точки присоединения к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централизованной системе холодного водоснабжения: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точка 1 __________________________________;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точка 2 __________________________________;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точка 3 __________________________________;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величины   расходов   исполнителя,   понесенных  им  в  виде  платы  за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подключение  (технологическое  присоединение)  к  технологически  связанным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(смежным)   объектам   централизованной  системы  холодного  водоснабжения,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принадлежащим  на  праве  собственности  или  на  ином  законном  основании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смежному  владельцу,  исчисленной в соответствии с тарифами на подключение,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которые установлены для подключения к указанным объектам, или установленной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индивидуально  решением  органа  тарифного  регулирования для подключения к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указанным объектам, в размере ___________ (_______________________)  рублей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(без учета налога на добавленную стоимость)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Примечание. Настоящий   абзац   заполняется   в   случае    подключения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(технологического  присоединения)  объектов заявителя через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технологически связанные (смежные) объекты централизованной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системы   холодного водоснабжения,  принадлежащие на  праве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собственности  или  на  ином  законном  основании  смежному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владельцу.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налог на добавленную стоимость в размере ______________ рублей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2 вариант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 случае  если  плата  за  подключение (технологическое присоединение)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устанавливается  органом  регулирования тарифов индивидуально, размер платы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  подключение  (технологическое  присоединение)  по  настоящему  договору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составляет __________________ (______________________)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рублей,  кроме  того налог на добавленную стоимость ___________________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рублей, и определяется путем суммирования: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платы  за  подключение  (технологическое  присоединение), установленной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индивидуально решением ____________________________________________________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(наименование органа регулирования тарифов, установившего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размер платы для заявителя, дата и номер решения)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составляющей _________________ (___________________) рублей;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величины   расходов   исполнителя,   понесенных  им  в  виде  платы  за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подключение  (технологическое  присоединение)  к  технологически  связанным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(смежным)   объектам   централизованной  системы  холодного  водоснабжения,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принадлежащим  на  праве  собственности  или  на  ином  законном  основании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смежному  владельцу,  исчисленной в соответствии с тарифами на подключение,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которые установлены для подключения к указанным объектам, или установленной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индивидуально  решением  органа  тарифного  регулирования для подключения к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указанным объектам, в размере ______________ (_____________________) рублей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(без учета налога на добавленную стоимость);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Примечание. Настоящий    абзац    заполняется   в   случае  подключения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(технологического  присоединения)  объектов заявителя через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технологически связанные (смежные) объекты централизованной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системы холодного  водоснабжения,  принадлежащие  на  праве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собственности  или  на  ином  законном  основании  смежному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владельцу.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налог на добавленную стоимость в размере __________________ рублей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09"/>
      </w:tblGrid>
      <w:tr w:rsidR="004B0D79">
        <w:tc>
          <w:tcPr>
            <w:tcW w:w="4361" w:type="dxa"/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340" w:type="dxa"/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</w:tc>
      </w:tr>
      <w:tr w:rsidR="004B0D79">
        <w:tc>
          <w:tcPr>
            <w:tcW w:w="4361" w:type="dxa"/>
            <w:tcBorders>
              <w:bottom w:val="single" w:sz="4" w:space="0" w:color="auto"/>
            </w:tcBorders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D79">
        <w:tc>
          <w:tcPr>
            <w:tcW w:w="4361" w:type="dxa"/>
            <w:tcBorders>
              <w:top w:val="single" w:sz="4" w:space="0" w:color="auto"/>
            </w:tcBorders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D79">
        <w:tc>
          <w:tcPr>
            <w:tcW w:w="4361" w:type="dxa"/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"__" ___________ 20__ г.</w:t>
            </w:r>
          </w:p>
        </w:tc>
        <w:tc>
          <w:tcPr>
            <w:tcW w:w="340" w:type="dxa"/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"__" ___________ 20__ г.</w:t>
            </w:r>
          </w:p>
        </w:tc>
      </w:tr>
    </w:tbl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5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типовому договору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подключении (технологическом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присоединении) к централизованной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системе холодного водоснабжения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B0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29.06.2017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778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30.11.2021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2130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7" w:name="Par457"/>
      <w:bookmarkEnd w:id="7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АКТ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о подключении (технологическом присоединении) объекта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(наименование организации)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именуемое в дальнейшем исполнителем, в лице ______________________________,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(наименование должности, фамилия, имя, отчество)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действующего на основании ________________________________________________,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(положение, устав, доверенность - указать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нужное)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одной стороны, и _______________________________________________________,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(наименование организации)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именуемое в дальнейшем заявителем, в лице ________________________________,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(наименование должности,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фамилия, имя, отчество)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действующего на основании ________________________________________________,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(положение, устав, доверенность - указать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нужное)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 другой  стороны,  именуемые  в дальнейшем сторонами, составили настоящий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акт. Настоящим актом стороны подтверждают следующее: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а)  мероприятия  по  подготовке внутриплощадочных и (или) внутридомовых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сетей и оборудования объекта ______________________________________________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(объект капитального строительства, на котором предусматривается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потребление холодной воды, объект централизованных систем холодного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водоснабжения - указать нужное)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(далее   -   объект)   к  подключению  (технологическому  присоединению)  к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централизованной  системе холодного водоснабжения выполнены в полном объеме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  порядке   и   сроки,  которые  предусмотрены  договором  о  подключении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(технологическом   присоединении)   к  централизованной  системе  холодного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водоснабжения  от  "__" ____________ 20__ г. N _________ (далее - договор о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подключении);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б)  мероприятия  по  промывке  и  дезинфекции внутриплощадочных и (или)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внутридомовых   сетей   и  оборудования  выполнены,  при  этом  фиксируются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следующие данные: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результаты     анализов     качества    холодной    воды,    отвечающие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санитарно-гигиеническим требованиям: _____________________________________;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сведения  об  определенном  на  основании  показаний  средств измерений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количестве      холодной     воды,     израсходованной     на     промывку: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в)  узел  учета  допущен  к  эксплуатации  по результатам проверки узла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учета: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(дата, время и местонахождение узла учета)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(фамилии, имена, отчества, должности и контактные данные лиц, принимавших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участие в проверке)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(результаты проверки узла учета)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(показания приборов учета на момент завершения процедуры допуска узла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учета к эксплуатации, места на узле учета, в которых установлены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контрольные одноразовые номерные пломбы (контрольные пломбы)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г)   исполнитель   выполнил   мероприятия,   предусмотренные  </w:t>
      </w:r>
      <w:hyperlink r:id="rId18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Правилами</w:t>
        </w:r>
      </w:hyperlink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холодного  водоснабжения  и  водоотведения,  утвержденными   постановлением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Правительства Российской Федерации от 29 июля 2013 г. N 644 "Об утверждении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Правил холодного водоснабжения  и  водоотведения  и  о  внесении  изменений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  некоторые   акты   Правительства  Российской  Федерации",  договором  о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подключении    (технологическом   присоединении),   включая   осуществление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фактического  подключения  объекта  к  централизованной  системе  холодного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водоснабжения исполнителя.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Величина подключаемой мощности (нагрузки) в точке (точках)  подключения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составляет: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1 ___________ м3/сут (__________ м3/час);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2 ___________ м3/сут (__________ м3/час);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3 ___________ м3/сут (__________ м3/час).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Величина   подключаемой мощности (нагрузки)  объекта  отпуска  холодной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воды составляет: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1 ___________ м3/сут (__________ м3/час);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2 ___________ м3/сут (__________ м3/час);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3 ___________ м3/сут (__________ м3/час).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Точка (точки) подключения объекта: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точка 1 _____________________;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точка 2 _____________________;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д) границей балансовой принадлежности объектов централизованной системы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холодного водоснабжения исполнителя и заявителя является __________________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(указать адрес, наименование объектов и оборудования, по которым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определяется граница балансовой принадлежности исполнителя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и заявителя)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Схема границы балансовой принадлежности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4B0D79">
        <w:tc>
          <w:tcPr>
            <w:tcW w:w="3458" w:type="dxa"/>
            <w:tcBorders>
              <w:right w:val="single" w:sz="4" w:space="0" w:color="auto"/>
            </w:tcBorders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D79">
        <w:tc>
          <w:tcPr>
            <w:tcW w:w="3458" w:type="dxa"/>
            <w:tcBorders>
              <w:right w:val="single" w:sz="4" w:space="0" w:color="auto"/>
            </w:tcBorders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</w:tbl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е)  границей эксплуатационной ответственности объектов централизованной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системы  холодного  водоснабжения исполнителя и заявителя является: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(указать адрес, наименование объектов и оборудования, по которым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определяется граница балансовой принадлежности исполнителя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и заявителя)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Схема границы эксплуатационной ответственности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4B0D79">
        <w:tc>
          <w:tcPr>
            <w:tcW w:w="3458" w:type="dxa"/>
            <w:tcBorders>
              <w:right w:val="single" w:sz="4" w:space="0" w:color="auto"/>
            </w:tcBorders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D79">
        <w:tc>
          <w:tcPr>
            <w:tcW w:w="3458" w:type="dxa"/>
            <w:tcBorders>
              <w:right w:val="single" w:sz="4" w:space="0" w:color="auto"/>
            </w:tcBorders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Исполнитель                           Заявитель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   ____________________________________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   ____________________________________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____________________________________   ____________________________________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"__" ___________________ 20__ г.       "__" ___________________ 20__ г.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5(1)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типовому договору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подключении (технологическом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присоединении) к централизованной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системе холодного водоснабжения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B0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(введено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30.11.2021 N 2130)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8" w:name="Par584"/>
      <w:bookmarkEnd w:id="8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АКТ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о выполнении мероприятий по обеспечению технической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возможности подключения (технологического присоединения)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(наименование организации)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именуемое в дальнейшем исполнителем, в лице _______________________________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(наименование должности, фамилия, имя, отчество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(последнее - при наличии))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действующего на основании ________________________________________________,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одной стороны, и _______________________________________________________,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(наименование организации или физического лица)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именуемое в дальнейшем заявителем, в лице _________________________________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(наименование должности, фамилия,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________________________________________________, действующего на основании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имя, отчество (последнее - при наличии))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(положение, устав, доверенность - указать нужное),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 другой  стороны, именуемые в дальнейшем сторонами,  составили  настоящий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акт.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Настоящим  актом  стороны  подтверждают,  что  исполнитель выполнил все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необходимые    для    создания    технической    возможности    подключения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(технологического присоединения) и осуществления фактического присоединения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мероприятия,  обязанность  по выполнению которых возложена на исполнителя в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соответствии  настоящим  договором, Правилами подключения (технологического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присоединения)   объектов  капитального  строительства  к  централизованным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системам   горячего   водоснабжения,   холодного   водоснабжения   и  (или)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водоотведения,   утвержденными   постановлением   Правительства  Российской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Федерации  от  30  ноября 2021 г. N 2130 "Об утверждении Правил подключения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(технологического  присоединения)  объектов  капитального  строительства  к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централизованным системам горячего водоснабжения, холодного водоснабжения и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(или)  водоотведения  и  о  внесении изменений и признании утратившими силу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некоторых актов Правительства Российской Федерации".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Величина подключаемой мощности (нагрузки) составляет: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1 __________________ </w:t>
      </w:r>
      <w:r>
        <w:rPr>
          <w:rFonts w:ascii="Courier New" w:eastAsiaTheme="minorHAnsi" w:hAnsi="Courier New" w:cs="Courier New"/>
          <w:b w:val="0"/>
          <w:bCs w:val="0"/>
          <w:noProof/>
          <w:color w:val="auto"/>
          <w:position w:val="-8"/>
          <w:sz w:val="20"/>
          <w:szCs w:val="20"/>
          <w:lang w:eastAsia="ru-RU"/>
        </w:rPr>
        <w:drawing>
          <wp:inline distT="0" distB="0" distL="0" distR="0">
            <wp:extent cx="4572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(__________ </w:t>
      </w:r>
      <w:r>
        <w:rPr>
          <w:rFonts w:ascii="Courier New" w:eastAsiaTheme="minorHAnsi" w:hAnsi="Courier New" w:cs="Courier New"/>
          <w:b w:val="0"/>
          <w:bCs w:val="0"/>
          <w:noProof/>
          <w:color w:val="auto"/>
          <w:position w:val="-5"/>
          <w:sz w:val="20"/>
          <w:szCs w:val="20"/>
          <w:lang w:eastAsia="ru-RU"/>
        </w:rPr>
        <w:drawing>
          <wp:inline distT="0" distB="0" distL="0" distR="0">
            <wp:extent cx="466725" cy="200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);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(координаты)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2 __________________ </w:t>
      </w:r>
      <w:r>
        <w:rPr>
          <w:rFonts w:ascii="Courier New" w:eastAsiaTheme="minorHAnsi" w:hAnsi="Courier New" w:cs="Courier New"/>
          <w:b w:val="0"/>
          <w:bCs w:val="0"/>
          <w:noProof/>
          <w:color w:val="auto"/>
          <w:position w:val="-8"/>
          <w:sz w:val="20"/>
          <w:szCs w:val="20"/>
          <w:lang w:eastAsia="ru-RU"/>
        </w:rPr>
        <w:drawing>
          <wp:inline distT="0" distB="0" distL="0" distR="0">
            <wp:extent cx="4572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(__________ м3/час);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(координаты)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в точке 3 __________________ </w:t>
      </w:r>
      <w:r>
        <w:rPr>
          <w:rFonts w:ascii="Courier New" w:eastAsiaTheme="minorHAnsi" w:hAnsi="Courier New" w:cs="Courier New"/>
          <w:b w:val="0"/>
          <w:bCs w:val="0"/>
          <w:noProof/>
          <w:color w:val="auto"/>
          <w:position w:val="-8"/>
          <w:sz w:val="20"/>
          <w:szCs w:val="20"/>
          <w:lang w:eastAsia="ru-RU"/>
        </w:rPr>
        <w:drawing>
          <wp:inline distT="0" distB="0" distL="0" distR="0">
            <wp:extent cx="4572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(__________ </w:t>
      </w:r>
      <w:r>
        <w:rPr>
          <w:rFonts w:ascii="Courier New" w:eastAsiaTheme="minorHAnsi" w:hAnsi="Courier New" w:cs="Courier New"/>
          <w:b w:val="0"/>
          <w:bCs w:val="0"/>
          <w:noProof/>
          <w:color w:val="auto"/>
          <w:position w:val="-5"/>
          <w:sz w:val="20"/>
          <w:szCs w:val="20"/>
          <w:lang w:eastAsia="ru-RU"/>
        </w:rPr>
        <w:drawing>
          <wp:inline distT="0" distB="0" distL="0" distR="0">
            <wp:extent cx="466725" cy="200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).</w:t>
      </w:r>
    </w:p>
    <w:p w:rsidR="004B0D79" w:rsidRDefault="004B0D79" w:rsidP="004B0D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(координаты)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09"/>
      </w:tblGrid>
      <w:tr w:rsidR="004B0D79">
        <w:tc>
          <w:tcPr>
            <w:tcW w:w="4361" w:type="dxa"/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340" w:type="dxa"/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</w:tc>
      </w:tr>
      <w:tr w:rsidR="004B0D79">
        <w:tc>
          <w:tcPr>
            <w:tcW w:w="4361" w:type="dxa"/>
            <w:tcBorders>
              <w:bottom w:val="single" w:sz="4" w:space="0" w:color="auto"/>
            </w:tcBorders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D79">
        <w:tc>
          <w:tcPr>
            <w:tcW w:w="4361" w:type="dxa"/>
            <w:tcBorders>
              <w:top w:val="single" w:sz="4" w:space="0" w:color="auto"/>
            </w:tcBorders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D79">
        <w:tc>
          <w:tcPr>
            <w:tcW w:w="4361" w:type="dxa"/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"__" ___________ 20__ г.</w:t>
            </w:r>
          </w:p>
        </w:tc>
        <w:tc>
          <w:tcPr>
            <w:tcW w:w="340" w:type="dxa"/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4B0D79" w:rsidRDefault="004B0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"__" ___________ 20__ г.</w:t>
            </w:r>
          </w:p>
        </w:tc>
      </w:tr>
    </w:tbl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6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типовому договору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подключении (технологическом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присоединении) к централизованной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системе холодного водоснабжения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разграничении балансовой принадлежности</w:t>
      </w:r>
    </w:p>
    <w:p w:rsidR="004B0D79" w:rsidRDefault="004B0D79" w:rsidP="004B0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водопроводных сетей</w:t>
      </w:r>
    </w:p>
    <w:p w:rsidR="005D127F" w:rsidRDefault="005D127F" w:rsidP="005D12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9" w:name="_GoBack"/>
      <w:bookmarkEnd w:id="9"/>
      <w:r>
        <w:rPr>
          <w:rFonts w:ascii="Calibri" w:hAnsi="Calibri" w:cs="Calibri"/>
        </w:rPr>
        <w:t xml:space="preserve">Положения </w:t>
      </w:r>
      <w:hyperlink r:id="rId22" w:history="1">
        <w:r>
          <w:rPr>
            <w:rFonts w:ascii="Calibri" w:hAnsi="Calibri" w:cs="Calibri"/>
            <w:color w:val="0000FF"/>
          </w:rPr>
          <w:t>ГК</w:t>
        </w:r>
      </w:hyperlink>
      <w:r>
        <w:rPr>
          <w:rFonts w:ascii="Calibri" w:hAnsi="Calibri" w:cs="Calibri"/>
        </w:rPr>
        <w:t xml:space="preserve"> РФ в измененной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42-ФЗ редакции не применяются к правам и обязанностям, возникшим из договоров, заключенных до дня вступления его в силу (до 1 июня 2015 г.). При рассмотрении споров из названных договоров следует руководствоваться ранее действовавшей редакцией </w:t>
      </w:r>
      <w:hyperlink r:id="rId24" w:history="1">
        <w:r>
          <w:rPr>
            <w:rFonts w:ascii="Calibri" w:hAnsi="Calibri" w:cs="Calibri"/>
            <w:color w:val="0000FF"/>
          </w:rPr>
          <w:t>ГК</w:t>
        </w:r>
      </w:hyperlink>
      <w:r>
        <w:rPr>
          <w:rFonts w:ascii="Calibri" w:hAnsi="Calibri" w:cs="Calibri"/>
        </w:rPr>
        <w:t xml:space="preserve"> РФ с учетом сложившейся практики ее применения</w:t>
      </w:r>
    </w:p>
    <w:p w:rsidR="005D127F" w:rsidRDefault="005D127F"/>
    <w:p w:rsidR="005D127F" w:rsidRDefault="005D127F"/>
    <w:p w:rsidR="005D127F" w:rsidRDefault="005D127F" w:rsidP="005D12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25" w:history="1">
        <w:r>
          <w:rPr>
            <w:rFonts w:ascii="Calibri" w:hAnsi="Calibri" w:cs="Calibri"/>
            <w:color w:val="0000FF"/>
          </w:rPr>
          <w:t>пп. 82</w:t>
        </w:r>
      </w:hyperlink>
      <w:r>
        <w:rPr>
          <w:rFonts w:ascii="Calibri" w:hAnsi="Calibri" w:cs="Calibri"/>
        </w:rPr>
        <w:t xml:space="preserve"> и </w:t>
      </w:r>
      <w:hyperlink r:id="rId26" w:history="1">
        <w:r>
          <w:rPr>
            <w:rFonts w:ascii="Calibri" w:hAnsi="Calibri" w:cs="Calibri"/>
            <w:color w:val="0000FF"/>
          </w:rPr>
          <w:t>83</w:t>
        </w:r>
      </w:hyperlink>
      <w:r>
        <w:rPr>
          <w:rFonts w:ascii="Calibri" w:hAnsi="Calibri" w:cs="Calibri"/>
        </w:rPr>
        <w:t xml:space="preserve"> приведенного выше постановления Пленума положения </w:t>
      </w:r>
      <w:hyperlink r:id="rId27" w:history="1">
        <w:r>
          <w:rPr>
            <w:rFonts w:ascii="Calibri" w:hAnsi="Calibri" w:cs="Calibri"/>
            <w:color w:val="0000FF"/>
          </w:rPr>
          <w:t>ГК</w:t>
        </w:r>
      </w:hyperlink>
      <w:r>
        <w:rPr>
          <w:rFonts w:ascii="Calibri" w:hAnsi="Calibri" w:cs="Calibri"/>
        </w:rPr>
        <w:t xml:space="preserve"> РФ в редакции Закона N 42-ФЗ применяются к правоотношениям, возникшим после дня вступления его в силу, если иное не предусмотрено </w:t>
      </w:r>
      <w:hyperlink r:id="rId28" w:history="1">
        <w:r>
          <w:rPr>
            <w:rFonts w:ascii="Calibri" w:hAnsi="Calibri" w:cs="Calibri"/>
            <w:color w:val="0000FF"/>
          </w:rPr>
          <w:t>ст. 2</w:t>
        </w:r>
      </w:hyperlink>
      <w:r>
        <w:rPr>
          <w:rFonts w:ascii="Calibri" w:hAnsi="Calibri" w:cs="Calibri"/>
        </w:rPr>
        <w:t xml:space="preserve"> названного закона. По правоотношениям, возникшим до дня вступления в силу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42-ФЗ, положения </w:t>
      </w:r>
      <w:hyperlink r:id="rId30" w:history="1">
        <w:r>
          <w:rPr>
            <w:rFonts w:ascii="Calibri" w:hAnsi="Calibri" w:cs="Calibri"/>
            <w:color w:val="0000FF"/>
          </w:rPr>
          <w:t>ГК</w:t>
        </w:r>
      </w:hyperlink>
      <w:r>
        <w:rPr>
          <w:rFonts w:ascii="Calibri" w:hAnsi="Calibri" w:cs="Calibri"/>
        </w:rPr>
        <w:t xml:space="preserve"> РФ в измененной редакции применяются к тем правам и обязанностям, которые возникнут после дня вступления этого закона в силу (1 июня 2015 г.).</w:t>
      </w:r>
    </w:p>
    <w:p w:rsidR="005D127F" w:rsidRDefault="005D127F"/>
    <w:p w:rsidR="0082352A" w:rsidRDefault="0082352A"/>
    <w:p w:rsidR="0082352A" w:rsidRDefault="0082352A">
      <w:pPr>
        <w:rPr>
          <w:rFonts w:ascii="Times New Roman" w:hAnsi="Times New Roman"/>
          <w:sz w:val="28"/>
          <w:szCs w:val="28"/>
        </w:rPr>
      </w:pPr>
      <w:r w:rsidRPr="005E74B1">
        <w:rPr>
          <w:rFonts w:ascii="Times New Roman" w:hAnsi="Times New Roman"/>
          <w:sz w:val="28"/>
          <w:szCs w:val="28"/>
        </w:rPr>
        <w:t xml:space="preserve">ГКУ МО «АРКИ» осуществляет свою деятельность в соответствии </w:t>
      </w:r>
      <w:r w:rsidRPr="005E74B1">
        <w:rPr>
          <w:rFonts w:ascii="Times New Roman" w:hAnsi="Times New Roman"/>
          <w:sz w:val="28"/>
          <w:szCs w:val="28"/>
        </w:rPr>
        <w:br/>
        <w:t xml:space="preserve">с законодательством Российской Федерации, Московской области, Уставом </w:t>
      </w:r>
      <w:r w:rsidRPr="005E74B1">
        <w:rPr>
          <w:rFonts w:ascii="Times New Roman" w:hAnsi="Times New Roman"/>
          <w:sz w:val="28"/>
          <w:szCs w:val="28"/>
        </w:rPr>
        <w:br/>
        <w:t>и не обладает полномочиями по разъяснению и правовой оценки законодательства Российской Федерации</w:t>
      </w:r>
    </w:p>
    <w:p w:rsidR="00D41957" w:rsidRDefault="00D41957">
      <w:pPr>
        <w:rPr>
          <w:rFonts w:ascii="Times New Roman" w:hAnsi="Times New Roman"/>
          <w:sz w:val="28"/>
          <w:szCs w:val="28"/>
        </w:rPr>
      </w:pPr>
    </w:p>
    <w:p w:rsidR="00D41957" w:rsidRDefault="00D41957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D41957"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957" w:rsidRDefault="00D419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" w:type="dx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D41957" w:rsidRDefault="00D41957" w:rsidP="00D4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FCE1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FFFCE1"/>
                <w:position w:val="-1"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42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D41957" w:rsidRDefault="00D41957" w:rsidP="00D4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bookmarkStart w:id="10" w:name="_Hlk96420445"/>
            <w:r>
              <w:rPr>
                <w:rFonts w:ascii="Calibri" w:hAnsi="Calibri" w:cs="Calibri"/>
                <w:sz w:val="18"/>
                <w:szCs w:val="18"/>
              </w:rPr>
              <w:t xml:space="preserve">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Российской Федерации</w:t>
            </w:r>
            <w:bookmarkEnd w:id="10"/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957" w:rsidRDefault="00D41957" w:rsidP="00D4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D41957" w:rsidRDefault="00D41957"/>
    <w:sectPr w:rsidR="00D4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E7"/>
    <w:rsid w:val="001013E7"/>
    <w:rsid w:val="00327F80"/>
    <w:rsid w:val="004B0D79"/>
    <w:rsid w:val="005D127F"/>
    <w:rsid w:val="0082352A"/>
    <w:rsid w:val="00C2139C"/>
    <w:rsid w:val="00D4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2592B84495A8DC9B8F31D8A1DCADB2B0C670931AD63CF87E6D47584AA86F5D8515C51B44BDDFBA9F4BAABDFD50F5D208596C8ED4DA8B87p95CF" TargetMode="External"/><Relationship Id="rId13" Type="http://schemas.openxmlformats.org/officeDocument/2006/relationships/hyperlink" Target="consultantplus://offline/ref=6A2592B84495A8DC9B8F31D8A1DCADB2B0C670901ADC3CF87E6D47584AA86F5D8515C51B44BDDABD9E4BAABDFD50F5D208596C8ED4DA8B87p95CF" TargetMode="External"/><Relationship Id="rId18" Type="http://schemas.openxmlformats.org/officeDocument/2006/relationships/hyperlink" Target="consultantplus://offline/ref=6A2592B84495A8DC9B8F31D8A1DCADB2B0C670931AD63CF87E6D47584AA86F5D8515C51B44BDDFBA9F4BAABDFD50F5D208596C8ED4DA8B87p95CF" TargetMode="External"/><Relationship Id="rId26" Type="http://schemas.openxmlformats.org/officeDocument/2006/relationships/hyperlink" Target="consultantplus://offline/ref=45A54AE7F71F77E8146D6F3D0C824DAE4282A835F561CA5F92FF8680295C1BC98316F8E19D5F85D250DF5AFB90D6DA2D9A4B981AED485A8CIBq0R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wmf"/><Relationship Id="rId7" Type="http://schemas.openxmlformats.org/officeDocument/2006/relationships/hyperlink" Target="consultantplus://offline/ref=6A2592B84495A8DC9B8F31D8A1DCADB2B0C670901ADC3CF87E6D47584AA86F5D8515C51B44BDDFBA9F4BAABDFD50F5D208596C8ED4DA8B87p95CF" TargetMode="External"/><Relationship Id="rId12" Type="http://schemas.openxmlformats.org/officeDocument/2006/relationships/hyperlink" Target="consultantplus://offline/ref=6A2592B84495A8DC9B8F31D8A1DCADB2B0C670901ADC3CF87E6D47584AA86F5D8515C51B44BDD9BA984BAABDFD50F5D208596C8ED4DA8B87p95CF" TargetMode="External"/><Relationship Id="rId17" Type="http://schemas.openxmlformats.org/officeDocument/2006/relationships/hyperlink" Target="consultantplus://offline/ref=6A2592B84495A8DC9B8F31D8A1DCADB2B0C670901ADC3CF87E6D47584AA86F5D8515C51B44BDDABD9E4BAABDFD50F5D208596C8ED4DA8B87p95CF" TargetMode="External"/><Relationship Id="rId25" Type="http://schemas.openxmlformats.org/officeDocument/2006/relationships/hyperlink" Target="consultantplus://offline/ref=45A54AE7F71F77E8146D6F3D0C824DAE4282A835F561CA5F92FF8680295C1BC98316F8E19D5F85D251DF5AFB90D6DA2D9A4B981AED485A8CIBq0R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A2592B84495A8DC9B8F31D8A1DCADB2B0C6709113DC3CF87E6D47584AA86F5D8515C51B44BDDDBE9E4BAABDFD50F5D208596C8ED4DA8B87p95CF" TargetMode="External"/><Relationship Id="rId20" Type="http://schemas.openxmlformats.org/officeDocument/2006/relationships/image" Target="media/image1.wmf"/><Relationship Id="rId29" Type="http://schemas.openxmlformats.org/officeDocument/2006/relationships/hyperlink" Target="consultantplus://offline/ref=45A54AE7F71F77E8146D6F3D0C824DAE408DA636F465CA5F92FF8680295C1BC99116A0ED9F5E9ADB51CA0CAAD6I8q1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2592B84495A8DC9B8F31D8A1DCADB2B7C3719413D23CF87E6D47584AA86F5D8515C51B44BDDFBA9F4BAABDFD50F5D208596C8ED4DA8B87p95CF" TargetMode="External"/><Relationship Id="rId11" Type="http://schemas.openxmlformats.org/officeDocument/2006/relationships/hyperlink" Target="consultantplus://offline/ref=6A2592B84495A8DC9B8F31D8A1DCADB2B0C670901ADC3CF87E6D47584AA86F5D8515C51B44BDD9BB9C4BAABDFD50F5D208596C8ED4DA8B87p95CF" TargetMode="External"/><Relationship Id="rId24" Type="http://schemas.openxmlformats.org/officeDocument/2006/relationships/hyperlink" Target="consultantplus://offline/ref=88CDA112071E3A8575141A8A87584F221DEE6BB629870B1D08BAD26D93006DC484DBA939237EA96864A89966D6E1pBR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6A2592B84495A8DC9B8F31D8A1DCADB2B0C670901ADC3CF87E6D47584AA86F5D8515C51B44BDDEBD9F4BAABDFD50F5D208596C8ED4DA8B87p95CF" TargetMode="External"/><Relationship Id="rId15" Type="http://schemas.openxmlformats.org/officeDocument/2006/relationships/hyperlink" Target="consultantplus://offline/ref=6A2592B84495A8DC9B8F31D8A1DCADB2B0C670901ADC3CF87E6D47584AA86F5D8515C51B44BDD9B9944BAABDFD50F5D208596C8ED4DA8B87p95CF" TargetMode="External"/><Relationship Id="rId23" Type="http://schemas.openxmlformats.org/officeDocument/2006/relationships/hyperlink" Target="consultantplus://offline/ref=88CDA112071E3A8575141A8A87584F2218E96FB12A870B1D08BAD26D93006DC484DBA939237EA96864A89966D6E1pBR" TargetMode="External"/><Relationship Id="rId28" Type="http://schemas.openxmlformats.org/officeDocument/2006/relationships/hyperlink" Target="consultantplus://offline/ref=45A54AE7F71F77E8146D6F3D0C824DAE408DA636F465CA5F92FF8680295C1BC98316F8E19D5F80D257DF5AFB90D6DA2D9A4B981AED485A8CIBq0R" TargetMode="External"/><Relationship Id="rId10" Type="http://schemas.openxmlformats.org/officeDocument/2006/relationships/hyperlink" Target="consultantplus://offline/ref=6A2592B84495A8DC9B8F31D8A1DCADB2B0C670931AD63CF87E6D47584AA86F5D8515C51B44BDDFBA9F4BAABDFD50F5D208596C8ED4DA8B87p95CF" TargetMode="External"/><Relationship Id="rId19" Type="http://schemas.openxmlformats.org/officeDocument/2006/relationships/hyperlink" Target="consultantplus://offline/ref=6A2592B84495A8DC9B8F31D8A1DCADB2B0C670901ADC3CF87E6D47584AA86F5D8515C51B44BDD9BD9C4BAABDFD50F5D208596C8ED4DA8B87p95CF" TargetMode="External"/><Relationship Id="rId31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2592B84495A8DC9B8F31D8A1DCADB2B0C67A9012DC3CF87E6D47584AA86F5D97159D1744BCC1BB9F5EFCECBBp057F" TargetMode="External"/><Relationship Id="rId14" Type="http://schemas.openxmlformats.org/officeDocument/2006/relationships/hyperlink" Target="consultantplus://offline/ref=6A2592B84495A8DC9B8F31D8A1DCADB2B0C6709113DC3CF87E6D47584AA86F5D8515C51B44BDDDBE9D4BAABDFD50F5D208596C8ED4DA8B87p95CF" TargetMode="External"/><Relationship Id="rId22" Type="http://schemas.openxmlformats.org/officeDocument/2006/relationships/hyperlink" Target="consultantplus://offline/ref=88CDA112071E3A8575141A8A87584F221DEE6BB629870B1D08BAD26D93006DC484DBA939237EA96864A89966D6E1pBR" TargetMode="External"/><Relationship Id="rId27" Type="http://schemas.openxmlformats.org/officeDocument/2006/relationships/hyperlink" Target="consultantplus://offline/ref=45A54AE7F71F77E8146D6F3D0C824DAE458AA231F765CA5F92FF8680295C1BC99116A0ED9F5E9ADB51CA0CAAD6I8q1R" TargetMode="External"/><Relationship Id="rId30" Type="http://schemas.openxmlformats.org/officeDocument/2006/relationships/hyperlink" Target="consultantplus://offline/ref=45A54AE7F71F77E8146D6F3D0C824DAE458AA231F765CA5F92FF8680295C1BC99116A0ED9F5E9ADB51CA0CAAD6I8q1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17</Pages>
  <Words>8071</Words>
  <Characters>46011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Прошина</dc:creator>
  <cp:keywords/>
  <dc:description/>
  <cp:lastModifiedBy>Юлия Прошина</cp:lastModifiedBy>
  <cp:revision>6</cp:revision>
  <dcterms:created xsi:type="dcterms:W3CDTF">2022-02-21T13:14:00Z</dcterms:created>
  <dcterms:modified xsi:type="dcterms:W3CDTF">2022-03-01T05:58:00Z</dcterms:modified>
</cp:coreProperties>
</file>